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2AA3" w:rsidRDefault="00674F88">
      <w:pPr>
        <w:pStyle w:val="1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 дейінгі тәрбие мен оқытудың үлгілік оқу жоспары және Мектепке дейінгі тәрбие мен</w:t>
      </w:r>
    </w:p>
    <w:p w:rsidR="008A2AA3" w:rsidRDefault="00674F88">
      <w:pPr>
        <w:pStyle w:val="1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оқытудың үлгілік оқу бағдарламасы негізінде</w:t>
      </w:r>
    </w:p>
    <w:p w:rsidR="008A2AA3" w:rsidRDefault="00674F88">
      <w:pPr>
        <w:pStyle w:val="1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2022 - 2023 оқу жылына арналған ұйымдастырылған іс-әрекеттің перспективалық жоспары</w:t>
      </w:r>
    </w:p>
    <w:p w:rsidR="008A2AA3" w:rsidRDefault="00674F88">
      <w:pPr>
        <w:pStyle w:val="10"/>
        <w:spacing w:line="271"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 </w:t>
      </w:r>
    </w:p>
    <w:p w:rsidR="008A2AA3" w:rsidRPr="00674F88" w:rsidRDefault="00A44BD4">
      <w:pPr>
        <w:pStyle w:val="10"/>
        <w:spacing w:line="271"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rPr>
        <w:t xml:space="preserve">Білім беру ұйымы </w:t>
      </w:r>
      <w:r>
        <w:rPr>
          <w:rFonts w:ascii="Times New Roman" w:eastAsia="Times New Roman" w:hAnsi="Times New Roman" w:cs="Times New Roman"/>
          <w:sz w:val="28"/>
          <w:szCs w:val="28"/>
          <w:highlight w:val="white"/>
          <w:lang w:val="kk-KZ"/>
        </w:rPr>
        <w:t>:</w:t>
      </w:r>
      <w:r w:rsidR="00674F88">
        <w:rPr>
          <w:rFonts w:ascii="Times New Roman" w:eastAsia="Times New Roman" w:hAnsi="Times New Roman" w:cs="Times New Roman"/>
          <w:sz w:val="28"/>
          <w:szCs w:val="28"/>
          <w:highlight w:val="white"/>
        </w:rPr>
        <w:t xml:space="preserve"> ша</w:t>
      </w:r>
      <w:r>
        <w:rPr>
          <w:rFonts w:ascii="Times New Roman" w:eastAsia="Times New Roman" w:hAnsi="Times New Roman" w:cs="Times New Roman"/>
          <w:sz w:val="28"/>
          <w:szCs w:val="28"/>
          <w:highlight w:val="white"/>
        </w:rPr>
        <w:t>ғын орталық</w:t>
      </w:r>
      <w:r w:rsidR="00675A61">
        <w:rPr>
          <w:rFonts w:ascii="Times New Roman" w:eastAsia="Times New Roman" w:hAnsi="Times New Roman" w:cs="Times New Roman"/>
          <w:sz w:val="28"/>
          <w:szCs w:val="28"/>
          <w:highlight w:val="white"/>
          <w:lang w:val="kk-KZ"/>
        </w:rPr>
        <w:t xml:space="preserve"> «Балапан</w:t>
      </w:r>
      <w:bookmarkStart w:id="0" w:name="_GoBack"/>
      <w:bookmarkEnd w:id="0"/>
      <w:r w:rsidR="00674F88">
        <w:rPr>
          <w:rFonts w:ascii="Times New Roman" w:eastAsia="Times New Roman" w:hAnsi="Times New Roman" w:cs="Times New Roman"/>
          <w:sz w:val="28"/>
          <w:szCs w:val="28"/>
          <w:highlight w:val="white"/>
          <w:lang w:val="kk-KZ"/>
        </w:rPr>
        <w:t>»</w:t>
      </w:r>
    </w:p>
    <w:p w:rsidR="008A2AA3" w:rsidRDefault="00674F88">
      <w:pPr>
        <w:pStyle w:val="10"/>
        <w:spacing w:line="271"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Топ: ортаңғы топ</w:t>
      </w:r>
    </w:p>
    <w:p w:rsidR="008A2AA3" w:rsidRDefault="00675A61">
      <w:pPr>
        <w:pStyle w:val="10"/>
        <w:spacing w:line="271"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 жасы: 2</w:t>
      </w:r>
      <w:r w:rsidR="00674F88">
        <w:rPr>
          <w:rFonts w:ascii="Times New Roman" w:eastAsia="Times New Roman" w:hAnsi="Times New Roman" w:cs="Times New Roman"/>
          <w:sz w:val="28"/>
          <w:szCs w:val="28"/>
          <w:highlight w:val="white"/>
        </w:rPr>
        <w:t xml:space="preserve"> жастан</w:t>
      </w:r>
    </w:p>
    <w:p w:rsidR="008A2AA3" w:rsidRDefault="00674F88">
      <w:pPr>
        <w:pStyle w:val="10"/>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Жоспардың құрылу кезеңі: наурыз айы, 2022-2023 оқу жылы.</w:t>
      </w:r>
    </w:p>
    <w:p w:rsidR="008A2AA3" w:rsidRDefault="008A2AA3">
      <w:pPr>
        <w:pStyle w:val="10"/>
      </w:pPr>
    </w:p>
    <w:tbl>
      <w:tblPr>
        <w:tblStyle w:val="a5"/>
        <w:tblW w:w="1412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88"/>
        <w:gridCol w:w="60"/>
        <w:gridCol w:w="4487"/>
        <w:gridCol w:w="49"/>
        <w:gridCol w:w="7878"/>
        <w:gridCol w:w="60"/>
      </w:tblGrid>
      <w:tr w:rsidR="008A2AA3" w:rsidTr="00674F88">
        <w:trPr>
          <w:cantSplit/>
          <w:tblHeader/>
        </w:trPr>
        <w:tc>
          <w:tcPr>
            <w:tcW w:w="1648"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rsidR="008A2AA3" w:rsidRDefault="00674F88">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Айы</w:t>
            </w:r>
          </w:p>
        </w:tc>
        <w:tc>
          <w:tcPr>
            <w:tcW w:w="4536" w:type="dxa"/>
            <w:gridSpan w:val="2"/>
            <w:tcBorders>
              <w:top w:val="single" w:sz="8" w:space="0" w:color="000000"/>
              <w:left w:val="nil"/>
              <w:bottom w:val="single" w:sz="8" w:space="0" w:color="000000"/>
              <w:right w:val="single" w:sz="8" w:space="0" w:color="000000"/>
            </w:tcBorders>
            <w:tcMar>
              <w:top w:w="40" w:type="dxa"/>
              <w:left w:w="40" w:type="dxa"/>
              <w:bottom w:w="40" w:type="dxa"/>
              <w:right w:w="40" w:type="dxa"/>
            </w:tcMar>
          </w:tcPr>
          <w:p w:rsidR="008A2AA3" w:rsidRDefault="00674F88">
            <w:pPr>
              <w:pStyle w:val="10"/>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w:t>
            </w:r>
          </w:p>
        </w:tc>
        <w:tc>
          <w:tcPr>
            <w:tcW w:w="7938" w:type="dxa"/>
            <w:gridSpan w:val="2"/>
            <w:tcBorders>
              <w:top w:val="single" w:sz="8" w:space="0" w:color="000000"/>
              <w:left w:val="nil"/>
              <w:bottom w:val="single" w:sz="8" w:space="0" w:color="000000"/>
              <w:right w:val="single" w:sz="8" w:space="0" w:color="000000"/>
            </w:tcBorders>
            <w:tcMar>
              <w:top w:w="100" w:type="dxa"/>
              <w:left w:w="100" w:type="dxa"/>
              <w:bottom w:w="100" w:type="dxa"/>
              <w:right w:w="100" w:type="dxa"/>
            </w:tcMar>
          </w:tcPr>
          <w:p w:rsidR="008A2AA3" w:rsidRDefault="00674F88">
            <w:pPr>
              <w:pStyle w:val="10"/>
              <w:widowControl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міндеттері</w:t>
            </w:r>
          </w:p>
        </w:tc>
      </w:tr>
      <w:tr w:rsidR="008A2AA3" w:rsidTr="00674F88">
        <w:trPr>
          <w:gridAfter w:val="1"/>
          <w:wAfter w:w="60" w:type="dxa"/>
          <w:cantSplit/>
          <w:tblHeader/>
        </w:trPr>
        <w:tc>
          <w:tcPr>
            <w:tcW w:w="1588"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Наурыз</w:t>
            </w:r>
          </w:p>
        </w:tc>
        <w:tc>
          <w:tcPr>
            <w:tcW w:w="4547" w:type="dxa"/>
            <w:gridSpan w:val="2"/>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rsidR="008A2AA3" w:rsidRDefault="00674F88">
            <w:pPr>
              <w:pStyle w:val="10"/>
              <w:widowControl w:val="0"/>
              <w:rPr>
                <w:sz w:val="20"/>
                <w:szCs w:val="20"/>
              </w:rPr>
            </w:pPr>
            <w:r>
              <w:rPr>
                <w:rFonts w:ascii="Times New Roman" w:eastAsia="Times New Roman" w:hAnsi="Times New Roman" w:cs="Times New Roman"/>
                <w:sz w:val="28"/>
                <w:szCs w:val="28"/>
              </w:rPr>
              <w:t>Дене шынықтыру</w:t>
            </w:r>
          </w:p>
        </w:tc>
        <w:tc>
          <w:tcPr>
            <w:tcW w:w="7927" w:type="dxa"/>
            <w:gridSpan w:val="2"/>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жаттығуларын орындауға қызығушылықтарын ояту;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 секіру дағдыларын жетілдіру;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мәдени-гигиеналық дағдыларды қалыптастыру;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қимылдарды белсенді орындауды дамыту және қимылдарды үйлестіру,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жаттығуларына қызығушылыққа баулу;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денсаулықты нығайтуға ықпал ететін дене сапаларын: ептілік пен шапшаңдықты дамыту;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қимылды ойындарды бірге ойнауға, өзара оң қарым-қатынас жасауға баулу;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спорттық жабдықтарды қолдануда қауіпсіздікті қамтамасыз ету.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Секіру. </w:t>
            </w:r>
            <w:r>
              <w:rPr>
                <w:rFonts w:ascii="Times New Roman" w:eastAsia="Times New Roman" w:hAnsi="Times New Roman" w:cs="Times New Roman"/>
                <w:sz w:val="28"/>
                <w:szCs w:val="28"/>
              </w:rPr>
              <w:t>Тұрған орнында қос аяқпен, 2-3 метр қашықтыққа алға қарай</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жылжып, құрсаудан құрсауға, заттарды айналып және заттардың арасымен секіру, 15-20 сантиметр биіктіктен секіру, ілініп тұрған затқа қолды тигізіп, тұрған орнынан жоғары секіру, сызықтан секіру, тұрған орнынан ұзындыққа 40 сантиметр қашықтыққа секіру.</w:t>
            </w:r>
          </w:p>
          <w:p w:rsidR="008A2AA3" w:rsidRDefault="00674F88">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Жалпы дамытушы жаттығулар.</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Кеудеге арналған жаттығулар:</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допты бір-біріне басынан жоғары (артқа және алға) беру, жан-жаққа (солға- оңға) бұрылу;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солға, оңға бұрылу (отырған қалыпта);</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 көтеру және түсіру, аяқтарды қозғалту (шалқасынан жатқан қалыпта);</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аяқты бүгу және созу (бірге және кезекпен), шалқасынан жатқан қалыптан бұрылып, етпетінен жату және керісінше; иықтарды жоғары көтеріп, қолды жан- жаққа созып еңкею (етпетінен жатқан қалыпта).</w:t>
            </w:r>
          </w:p>
          <w:p w:rsidR="008A2AA3" w:rsidRDefault="00674F88">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Мәдени-гигиеналық дағдылар</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Мәдени-гигиеналық дағдыларды жетілдіру, тамақтану, жуыну кезінде қарапайым мінез-құлық дағдыларын қалыптастыру.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rsidR="008A2AA3" w:rsidRDefault="00674F88">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Өзіне-өзі қызмет көрсету дағдылары.</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8A2AA3" w:rsidRDefault="00674F88">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Салауатты өмір салты дағдыларын қалыптастыру.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Дене белсенділігі (таңертеңгі жаттығу, шынықтыру, спорттық және қимылды ойындар) мен ұйқының пайдасы туралы түсінік қалыптастыру.</w:t>
            </w:r>
          </w:p>
          <w:p w:rsidR="008A2AA3" w:rsidRDefault="00674F88">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Сауықтыру-шынықтыру шаралары.</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денсаулығын және жергілікті жағдайларды ескере отырып, табиғи факторлар: ауа, күн, суды пайдалана отырып, шынықтыру шараларының кешенін жүзеге асыру.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үй-жайда жеңіл киіммен жүруге үйрету. Күн тәртібіне сәйкес олардың таза ауада болу ұзақтығын қамтамасыз ету.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Серуенде қимылды ойындар мен дене жаттығуларына қатысуға қызығушылықты арттыру.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w:t>
            </w:r>
          </w:p>
          <w:p w:rsidR="008A2AA3" w:rsidRDefault="00674F88">
            <w:pPr>
              <w:pStyle w:val="10"/>
              <w:widowControl w:val="0"/>
              <w:rPr>
                <w:sz w:val="20"/>
                <w:szCs w:val="20"/>
              </w:rPr>
            </w:pPr>
            <w:r>
              <w:rPr>
                <w:rFonts w:ascii="Times New Roman" w:eastAsia="Times New Roman" w:hAnsi="Times New Roman" w:cs="Times New Roman"/>
                <w:sz w:val="28"/>
                <w:szCs w:val="28"/>
              </w:rPr>
              <w:t>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8A2AA3" w:rsidTr="00674F88">
        <w:trPr>
          <w:cantSplit/>
          <w:tblHeader/>
        </w:trPr>
        <w:tc>
          <w:tcPr>
            <w:tcW w:w="1648" w:type="dxa"/>
            <w:gridSpan w:val="2"/>
            <w:vMerge w:val="restart"/>
            <w:tcBorders>
              <w:bottom w:val="single" w:sz="6" w:space="0" w:color="000000"/>
              <w:right w:val="single" w:sz="6" w:space="0" w:color="000000"/>
            </w:tcBorders>
            <w:shd w:val="clear" w:color="auto" w:fill="auto"/>
            <w:tcMar>
              <w:top w:w="100" w:type="dxa"/>
              <w:left w:w="100" w:type="dxa"/>
              <w:bottom w:w="100" w:type="dxa"/>
              <w:right w:w="100" w:type="dxa"/>
            </w:tcMar>
          </w:tcPr>
          <w:p w:rsidR="008A2AA3" w:rsidRDefault="008A2AA3">
            <w:pPr>
              <w:pStyle w:val="10"/>
              <w:widowControl w:val="0"/>
              <w:pBdr>
                <w:top w:val="nil"/>
                <w:left w:val="nil"/>
                <w:bottom w:val="nil"/>
                <w:right w:val="nil"/>
                <w:between w:val="nil"/>
              </w:pBdr>
              <w:spacing w:line="240" w:lineRule="auto"/>
            </w:pPr>
          </w:p>
        </w:tc>
        <w:tc>
          <w:tcPr>
            <w:tcW w:w="453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8A2AA3" w:rsidRDefault="00674F88">
            <w:pPr>
              <w:pStyle w:val="10"/>
              <w:widowControl w:val="0"/>
              <w:rPr>
                <w:sz w:val="20"/>
                <w:szCs w:val="20"/>
              </w:rPr>
            </w:pPr>
            <w:r>
              <w:rPr>
                <w:rFonts w:ascii="Times New Roman" w:eastAsia="Times New Roman" w:hAnsi="Times New Roman" w:cs="Times New Roman"/>
                <w:sz w:val="28"/>
                <w:szCs w:val="28"/>
              </w:rPr>
              <w:t>Сөйлеуді дамыту</w:t>
            </w:r>
          </w:p>
        </w:tc>
        <w:tc>
          <w:tcPr>
            <w:tcW w:w="793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 бетінше сөйлеуге үйрету;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бір-бірімен сөйлесуіне жағдай жасау; әрбір баланың қызығушылығына мән беру, сұрақтарына жауап беру, жеке сөйлесу;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дидактикалық және дамытушы ойындарды, жаттығуларды қолдану арқылы сөздік қорды байыту;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шешендікке, әдеби тілде сөйлеуге баулу;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артикуляциялық және дауыс аппаратының, есту қабілетінің дамуына ықпал ету;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халық ауыз әдебиеті шығармаларымен, салт-дәстүрлерімен, мәдениетімен таныстыру;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қарым-қатынас мәдениетіне, көркем қабылдау мен эстетикалық талғамға тәрбиелеу;</w:t>
            </w:r>
          </w:p>
          <w:p w:rsidR="008A2AA3" w:rsidRDefault="00674F88">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Кейбір дауыссыз (п-б, к-қ, т-д, ж-ш,) дыбыстарды анық айту, дыбыстардың артикуляциясын нақтылау және бекіту, сөйлеу қарқынын өзгерту қабілетін дамыту: баяу сөйлеу, жаңылтпаштар айту.</w:t>
            </w:r>
          </w:p>
          <w:p w:rsidR="008A2AA3" w:rsidRDefault="00674F88">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сөздік қорын ойындар мен ойын жаттығулары арқылы кеңейту, сөздік қорды заттардың сапасы мен қасиеттерін білдіретін, заттарды жалпы (көктем мезгілі, ауа райы, көктем мерекелері, наурыз мерекесі, салт-дәстүр) және ерекше белгілері бойынша жалпылаушы сөздермен байыту.</w:t>
            </w:r>
          </w:p>
          <w:p w:rsidR="008A2AA3" w:rsidRDefault="00674F88">
            <w:pPr>
              <w:pStyle w:val="10"/>
              <w:widowControl w:val="0"/>
              <w:rPr>
                <w:sz w:val="20"/>
                <w:szCs w:val="20"/>
              </w:rPr>
            </w:pPr>
            <w:r>
              <w:rPr>
                <w:rFonts w:ascii="Times New Roman" w:eastAsia="Times New Roman" w:hAnsi="Times New Roman" w:cs="Times New Roman"/>
                <w:sz w:val="28"/>
                <w:szCs w:val="28"/>
              </w:rPr>
              <w:t>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билету, жұмбақ шешкізу, жаңылтпаш, санамақ айтқызу, сөздік қорларын жаңа сөздермен байыту.</w:t>
            </w:r>
          </w:p>
        </w:tc>
      </w:tr>
      <w:tr w:rsidR="008A2AA3" w:rsidTr="00674F88">
        <w:trPr>
          <w:cantSplit/>
          <w:tblHeader/>
        </w:trPr>
        <w:tc>
          <w:tcPr>
            <w:tcW w:w="1648"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8A2AA3" w:rsidRDefault="008A2AA3">
            <w:pPr>
              <w:pStyle w:val="10"/>
              <w:widowControl w:val="0"/>
              <w:pBdr>
                <w:top w:val="nil"/>
                <w:left w:val="nil"/>
                <w:bottom w:val="nil"/>
                <w:right w:val="nil"/>
                <w:between w:val="nil"/>
              </w:pBdr>
              <w:spacing w:line="240" w:lineRule="auto"/>
            </w:pPr>
          </w:p>
        </w:tc>
        <w:tc>
          <w:tcPr>
            <w:tcW w:w="453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8A2AA3" w:rsidRDefault="00674F88">
            <w:pPr>
              <w:pStyle w:val="10"/>
              <w:widowControl w:val="0"/>
              <w:rPr>
                <w:sz w:val="20"/>
                <w:szCs w:val="20"/>
              </w:rPr>
            </w:pPr>
            <w:r>
              <w:rPr>
                <w:rFonts w:ascii="Times New Roman" w:eastAsia="Times New Roman" w:hAnsi="Times New Roman" w:cs="Times New Roman"/>
                <w:sz w:val="28"/>
                <w:szCs w:val="28"/>
              </w:rPr>
              <w:t>Қазақ тілі</w:t>
            </w:r>
          </w:p>
        </w:tc>
        <w:tc>
          <w:tcPr>
            <w:tcW w:w="793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 бетінше сөйлеуге үйрету;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бір-бірімен сөйлесуіне жағдай жасау; әрбір баланың қызығушылығына мән беру, сұрақтарына жауап беру, жеке сөйлесу;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дидактикалық және дамытушы ойындарды, жаттығуларды қолдану арқылы сөздік қорды байыту.</w:t>
            </w:r>
          </w:p>
          <w:p w:rsidR="008A2AA3" w:rsidRDefault="00674F88">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орта.</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ересектермен және құрдастарымен қарым-қатынас жасауына</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жағдай жасау: бір-бірімен күнделікті еркін ойында, дербес әрекеттерде ауызекі сөйлесуге, бірлескен әрекеттері туралы келісуге, ортақ тақырыпта әңгімелесуге, сұрақтарға жауап беруге, өз бетінше кітаптарды қарауға, өзінің алған әсері мен қалауын білдіруге, сәлемдесуде, өтінішін, ырзашылығын білдіруде сыпайы сөйлеу әдебін сақтауға, құрдастарын есімімен толық, дұрыс атауға баулу.</w:t>
            </w:r>
          </w:p>
          <w:p w:rsidR="008A2AA3" w:rsidRDefault="00674F88">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дыбыстық аппаратты, сөйлеу кезінде тыныс алуды, естуді дамыту. Көрнекілікпен немесе көрнекіліксіз өзіне айтылған сөзді тыңдау және түсінуді дамыту. Қазақ тіліне тән ә, ө, қ, ү, ұ дыбыстарын өздігінен дұрыс айтуға баулу.</w:t>
            </w:r>
          </w:p>
          <w:p w:rsidR="008A2AA3" w:rsidRDefault="00674F88">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сөйлеуде түрлі балалар әрекеттерінде қоршаған орта заттары мен табиғат нысандарының атауларын өздігінен қолдануды қалыптастыру.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Қоршаған ортадағы күнделікті жиі қолданылатын туыстық қатынасқа байланысты сөздерді («бөпе», «аға», «апа», «іні», «қарындас»), тұрмыстық заттардың, жемістердің, жануарлардың, төрт түліктің атауларын айту және түсіну дағдыларын қалыптастыру.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сөздік қорын дамытуда, санамақтар, тақпақтар, жаңылтпаштарды жаттауға баулу.</w:t>
            </w:r>
          </w:p>
          <w:p w:rsidR="008A2AA3" w:rsidRDefault="00674F88">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Жуан және жіңішке түбір сөздерді ажырату, оларды көпше түрде қолдануға үйрету. Бұйрық райлы етістіктерді жекелей қолдануға баулу (бар, кел, айт).</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байланыстырып, сөз тіркестерін құрастыруға (зат есім және сын есім, зат есім және етістік) үйрету.</w:t>
            </w:r>
          </w:p>
          <w:p w:rsidR="008A2AA3" w:rsidRDefault="00674F88">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Ойыншықтар мен заттарды қарастыра отырып, сұрақтарға жауап беруге, оларды жай сөйлемдермен сипаттап айтып беруге баулу.</w:t>
            </w:r>
          </w:p>
          <w:p w:rsidR="008A2AA3" w:rsidRDefault="00674F88">
            <w:pPr>
              <w:pStyle w:val="10"/>
              <w:widowControl w:val="0"/>
              <w:rPr>
                <w:sz w:val="20"/>
                <w:szCs w:val="20"/>
              </w:rPr>
            </w:pPr>
            <w:r>
              <w:rPr>
                <w:rFonts w:ascii="Times New Roman" w:eastAsia="Times New Roman" w:hAnsi="Times New Roman" w:cs="Times New Roman"/>
                <w:sz w:val="28"/>
                <w:szCs w:val="28"/>
              </w:rPr>
              <w:t>Таныс ертегілер мен шағын шығармалардың мазмұны бойынша алдымен сұрақтарға жауап беруге, кейіннен өздігінен қайталап айтуға баулу.</w:t>
            </w:r>
          </w:p>
        </w:tc>
      </w:tr>
      <w:tr w:rsidR="008A2AA3" w:rsidTr="00674F88">
        <w:trPr>
          <w:cantSplit/>
          <w:tblHeader/>
        </w:trPr>
        <w:tc>
          <w:tcPr>
            <w:tcW w:w="1648"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8A2AA3" w:rsidRDefault="008A2AA3">
            <w:pPr>
              <w:pStyle w:val="10"/>
              <w:widowControl w:val="0"/>
              <w:pBdr>
                <w:top w:val="nil"/>
                <w:left w:val="nil"/>
                <w:bottom w:val="nil"/>
                <w:right w:val="nil"/>
                <w:between w:val="nil"/>
              </w:pBdr>
              <w:spacing w:line="240" w:lineRule="auto"/>
            </w:pPr>
          </w:p>
        </w:tc>
        <w:tc>
          <w:tcPr>
            <w:tcW w:w="453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8A2AA3" w:rsidRDefault="00674F88">
            <w:pPr>
              <w:pStyle w:val="10"/>
              <w:widowControl w:val="0"/>
              <w:rPr>
                <w:sz w:val="20"/>
                <w:szCs w:val="20"/>
              </w:rPr>
            </w:pPr>
            <w:r>
              <w:rPr>
                <w:rFonts w:ascii="Times New Roman" w:eastAsia="Times New Roman" w:hAnsi="Times New Roman" w:cs="Times New Roman"/>
                <w:sz w:val="28"/>
                <w:szCs w:val="28"/>
              </w:rPr>
              <w:t>Көркем әдебиет</w:t>
            </w:r>
          </w:p>
        </w:tc>
        <w:tc>
          <w:tcPr>
            <w:tcW w:w="793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шешендікке, әдеби тілде сөйлеуге баулу;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халық ауыз әдебиеті шығармаларымен, салт-дәстүрлерімен, мәдениетімен таныстыру;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қарым-қатынас мәдениетіне, көркем қабылдау мен эстетикалық талғамға тәрбиелеу.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Қысқа тақпақтар мен санамақтар, жаңылтпаштарды жатқа айтуды үйрету.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ертегілер мен шағын шығармалардың мазмұны бойынша сұрақтарға жауап беруді және мазмұнын өз бетінше қайталап айтуды үйрету.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Сюжетті эмоционалды қабылдауды, кейіпкерлерге жанашырлық танытуды үйрету.</w:t>
            </w:r>
          </w:p>
          <w:p w:rsidR="008A2AA3" w:rsidRDefault="00674F88">
            <w:pPr>
              <w:pStyle w:val="10"/>
              <w:widowControl w:val="0"/>
              <w:rPr>
                <w:sz w:val="20"/>
                <w:szCs w:val="20"/>
              </w:rPr>
            </w:pPr>
            <w:r>
              <w:rPr>
                <w:rFonts w:ascii="Times New Roman" w:eastAsia="Times New Roman" w:hAnsi="Times New Roman" w:cs="Times New Roman"/>
                <w:sz w:val="28"/>
                <w:szCs w:val="28"/>
              </w:rPr>
              <w:t>Әдеби шығарма кейіпкерлерінің дауыс ырғағы мен мәнерлігін оларға еліктеп, жеткізуді үйрету.</w:t>
            </w:r>
          </w:p>
        </w:tc>
      </w:tr>
      <w:tr w:rsidR="008A2AA3" w:rsidTr="00674F88">
        <w:trPr>
          <w:cantSplit/>
          <w:tblHeader/>
        </w:trPr>
        <w:tc>
          <w:tcPr>
            <w:tcW w:w="1648"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8A2AA3" w:rsidRDefault="008A2AA3">
            <w:pPr>
              <w:pStyle w:val="10"/>
              <w:widowControl w:val="0"/>
              <w:pBdr>
                <w:top w:val="nil"/>
                <w:left w:val="nil"/>
                <w:bottom w:val="nil"/>
                <w:right w:val="nil"/>
                <w:between w:val="nil"/>
              </w:pBdr>
              <w:spacing w:line="240" w:lineRule="auto"/>
            </w:pPr>
          </w:p>
        </w:tc>
        <w:tc>
          <w:tcPr>
            <w:tcW w:w="453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8A2AA3" w:rsidRDefault="00674F88">
            <w:pPr>
              <w:pStyle w:val="10"/>
              <w:widowControl w:val="0"/>
              <w:rPr>
                <w:sz w:val="20"/>
                <w:szCs w:val="20"/>
              </w:rPr>
            </w:pPr>
            <w:r>
              <w:rPr>
                <w:rFonts w:ascii="Times New Roman" w:eastAsia="Times New Roman" w:hAnsi="Times New Roman" w:cs="Times New Roman"/>
                <w:sz w:val="28"/>
                <w:szCs w:val="28"/>
              </w:rPr>
              <w:t>Математика негіздері</w:t>
            </w:r>
          </w:p>
        </w:tc>
        <w:tc>
          <w:tcPr>
            <w:tcW w:w="793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математикалық ұғымдарды қалыптастыру;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бақылау арқылы қоршаған орта заттарының санын, пішінін, шамасын,</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олардың кеңістікте орналасуын ажыратуға үйрету;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зерттеуге қызығушылықты ояту, жаңаны тануға, өзіне</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сенімділікке баулу;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командада жұмыс істей білуге дағдыландыру;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көрнекі-қимылдық ойлауды және шығармашылық қиялдауды дамыту.</w:t>
            </w:r>
          </w:p>
          <w:p w:rsidR="008A2AA3" w:rsidRDefault="00674F88">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Геометриялық фигуралар.</w:t>
            </w:r>
          </w:p>
          <w:p w:rsidR="008A2AA3" w:rsidRDefault="00674F88">
            <w:pPr>
              <w:pStyle w:val="10"/>
              <w:widowControl w:val="0"/>
              <w:rPr>
                <w:sz w:val="20"/>
                <w:szCs w:val="20"/>
              </w:rPr>
            </w:pPr>
            <w:r>
              <w:rPr>
                <w:rFonts w:ascii="Times New Roman" w:eastAsia="Times New Roman" w:hAnsi="Times New Roman" w:cs="Times New Roman"/>
                <w:sz w:val="28"/>
                <w:szCs w:val="28"/>
              </w:rPr>
              <w:t>Балаларды геометриялық фигуралармен: үшбұрыш, шаршы, дөңгелекпен таныстыру, ұстау және көру тәсілдері арқылы аталған фигураларды зерттеуге мүмкіндік беру.</w:t>
            </w:r>
          </w:p>
        </w:tc>
      </w:tr>
      <w:tr w:rsidR="008A2AA3" w:rsidTr="00674F88">
        <w:trPr>
          <w:cantSplit/>
          <w:tblHeader/>
        </w:trPr>
        <w:tc>
          <w:tcPr>
            <w:tcW w:w="1648"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8A2AA3" w:rsidRDefault="008A2AA3">
            <w:pPr>
              <w:pStyle w:val="10"/>
              <w:widowControl w:val="0"/>
              <w:pBdr>
                <w:top w:val="nil"/>
                <w:left w:val="nil"/>
                <w:bottom w:val="nil"/>
                <w:right w:val="nil"/>
                <w:between w:val="nil"/>
              </w:pBdr>
              <w:spacing w:line="240" w:lineRule="auto"/>
            </w:pPr>
          </w:p>
        </w:tc>
        <w:tc>
          <w:tcPr>
            <w:tcW w:w="453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8A2AA3" w:rsidRDefault="00674F88">
            <w:pPr>
              <w:pStyle w:val="10"/>
              <w:widowControl w:val="0"/>
              <w:rPr>
                <w:sz w:val="20"/>
                <w:szCs w:val="20"/>
              </w:rPr>
            </w:pPr>
            <w:r>
              <w:rPr>
                <w:rFonts w:ascii="Times New Roman" w:eastAsia="Times New Roman" w:hAnsi="Times New Roman" w:cs="Times New Roman"/>
                <w:sz w:val="28"/>
                <w:szCs w:val="28"/>
              </w:rPr>
              <w:t>Қоршаған ортамен таныстыру</w:t>
            </w:r>
          </w:p>
        </w:tc>
        <w:tc>
          <w:tcPr>
            <w:tcW w:w="793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қоршаған ортадағы заттардың атауларымен және олардың міндеттерімен таныстыру, таныс заттарды ажыратуға үйрету;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отбасына, туған өлкесіне, Отанға деген сүйіспеншілікке, ересектерге құрмет көрсете білуге, кішілерге жанашыр болуға тәрбиелеу;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еңбектің нәтижесіне құрметпен қарауға тәрбиелеу, көмек көрсету ниеттерін қолдау;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байыту;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табиғатта қауіпсіздікті сақтау (саңырауқұлақтар мен жидектер жемеу, жануарларға тиіспеу);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құммен, сумен, қармен, ұсақ заттармен ойындарда қауіпсіз әрекет ету дағдыларын қалыптастыру (оларды ауызға алмау, құмды шашпау, заттарды құлаққа, мұрынға тықпау);</w:t>
            </w:r>
          </w:p>
          <w:p w:rsidR="008A2AA3" w:rsidRDefault="00674F88">
            <w:pPr>
              <w:pStyle w:val="10"/>
              <w:widowControl w:val="0"/>
              <w:rPr>
                <w:sz w:val="20"/>
                <w:szCs w:val="20"/>
              </w:rPr>
            </w:pPr>
            <w:r>
              <w:rPr>
                <w:rFonts w:ascii="Times New Roman" w:eastAsia="Times New Roman" w:hAnsi="Times New Roman" w:cs="Times New Roman"/>
                <w:sz w:val="28"/>
                <w:szCs w:val="28"/>
              </w:rPr>
              <w:t>- табиғатқа сүйіспеншілікке және қамқорлық жасауға баулу.</w:t>
            </w:r>
          </w:p>
        </w:tc>
      </w:tr>
      <w:tr w:rsidR="008A2AA3" w:rsidTr="00674F88">
        <w:trPr>
          <w:cantSplit/>
          <w:tblHeader/>
        </w:trPr>
        <w:tc>
          <w:tcPr>
            <w:tcW w:w="1648"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8A2AA3" w:rsidRDefault="008A2AA3">
            <w:pPr>
              <w:pStyle w:val="10"/>
              <w:widowControl w:val="0"/>
              <w:pBdr>
                <w:top w:val="nil"/>
                <w:left w:val="nil"/>
                <w:bottom w:val="nil"/>
                <w:right w:val="nil"/>
                <w:between w:val="nil"/>
              </w:pBdr>
              <w:spacing w:line="240" w:lineRule="auto"/>
            </w:pPr>
          </w:p>
        </w:tc>
        <w:tc>
          <w:tcPr>
            <w:tcW w:w="453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8A2AA3" w:rsidRDefault="00674F88">
            <w:pPr>
              <w:pStyle w:val="10"/>
              <w:widowControl w:val="0"/>
              <w:rPr>
                <w:sz w:val="20"/>
                <w:szCs w:val="20"/>
              </w:rPr>
            </w:pPr>
            <w:r>
              <w:rPr>
                <w:rFonts w:ascii="Times New Roman" w:eastAsia="Times New Roman" w:hAnsi="Times New Roman" w:cs="Times New Roman"/>
                <w:sz w:val="28"/>
                <w:szCs w:val="28"/>
              </w:rPr>
              <w:t>Құрастыру</w:t>
            </w:r>
          </w:p>
        </w:tc>
        <w:tc>
          <w:tcPr>
            <w:tcW w:w="793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қалауы бойынша материалдарды, бейнелеу техникасын (саусақпен, алақанмен, мақтамен, сазбалшықпен, ермексазбен, қағазбен) таңдауға мүмкіндік беру;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туындыларына, қоршаған шынайы әлемнің эстетикалық жағына қызығушылықты тәрбиелеу;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барысында қауіпсіздікті сақтауға және еңбекқорлыққа, ұқыптылыққа баулу.</w:t>
            </w:r>
          </w:p>
          <w:p w:rsidR="008A2AA3" w:rsidRDefault="00674F88">
            <w:pPr>
              <w:pStyle w:val="10"/>
              <w:widowControl w:val="0"/>
              <w:rPr>
                <w:sz w:val="20"/>
                <w:szCs w:val="20"/>
              </w:rPr>
            </w:pPr>
            <w:r>
              <w:rPr>
                <w:rFonts w:ascii="Times New Roman" w:eastAsia="Times New Roman" w:hAnsi="Times New Roman" w:cs="Times New Roman"/>
                <w:sz w:val="28"/>
                <w:szCs w:val="28"/>
              </w:rPr>
              <w:t>Ұжымдық құрылыс жасауға баулу, алдын ала келісе отырып, құрылыс бөліктерін жеке дайындау, өздерінің құрастырған бұйымдарын біріктіре отырып, дайын болған құрылыспен бірге ойнату.</w:t>
            </w:r>
          </w:p>
        </w:tc>
      </w:tr>
      <w:tr w:rsidR="008A2AA3" w:rsidTr="00674F88">
        <w:trPr>
          <w:cantSplit/>
          <w:tblHeader/>
        </w:trPr>
        <w:tc>
          <w:tcPr>
            <w:tcW w:w="1648"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8A2AA3" w:rsidRDefault="008A2AA3">
            <w:pPr>
              <w:pStyle w:val="10"/>
              <w:widowControl w:val="0"/>
              <w:pBdr>
                <w:top w:val="nil"/>
                <w:left w:val="nil"/>
                <w:bottom w:val="nil"/>
                <w:right w:val="nil"/>
                <w:between w:val="nil"/>
              </w:pBdr>
              <w:spacing w:line="240" w:lineRule="auto"/>
            </w:pPr>
          </w:p>
        </w:tc>
        <w:tc>
          <w:tcPr>
            <w:tcW w:w="453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8A2AA3" w:rsidRDefault="00674F88">
            <w:pPr>
              <w:pStyle w:val="10"/>
              <w:widowControl w:val="0"/>
              <w:rPr>
                <w:sz w:val="20"/>
                <w:szCs w:val="20"/>
              </w:rPr>
            </w:pPr>
            <w:r>
              <w:rPr>
                <w:rFonts w:ascii="Times New Roman" w:eastAsia="Times New Roman" w:hAnsi="Times New Roman" w:cs="Times New Roman"/>
                <w:sz w:val="28"/>
                <w:szCs w:val="28"/>
              </w:rPr>
              <w:t>Сурет салу</w:t>
            </w:r>
          </w:p>
        </w:tc>
        <w:tc>
          <w:tcPr>
            <w:tcW w:w="793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қарапайым заттарды, құбылыстарды, пішіндерді, түстерді, бөліктердің орналасуын бере отырып, бейнелеу дағдыларын қалыптастыру, көз бен қолдың үйлесімін дамыту;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8A2AA3" w:rsidRDefault="00674F88">
            <w:pPr>
              <w:pStyle w:val="10"/>
              <w:widowControl w:val="0"/>
              <w:rPr>
                <w:sz w:val="20"/>
                <w:szCs w:val="20"/>
              </w:rPr>
            </w:pPr>
            <w:r>
              <w:rPr>
                <w:rFonts w:ascii="Times New Roman" w:eastAsia="Times New Roman" w:hAnsi="Times New Roman" w:cs="Times New Roman"/>
                <w:sz w:val="28"/>
                <w:szCs w:val="28"/>
              </w:rPr>
              <w:t>Қазақ ою-өрнектерінің қарапайым элементтерін қайталап салуға баулу.</w:t>
            </w:r>
          </w:p>
        </w:tc>
      </w:tr>
      <w:tr w:rsidR="008A2AA3" w:rsidTr="00674F88">
        <w:trPr>
          <w:cantSplit/>
          <w:tblHeader/>
        </w:trPr>
        <w:tc>
          <w:tcPr>
            <w:tcW w:w="1648"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8A2AA3" w:rsidRDefault="008A2AA3">
            <w:pPr>
              <w:pStyle w:val="10"/>
              <w:widowControl w:val="0"/>
              <w:pBdr>
                <w:top w:val="nil"/>
                <w:left w:val="nil"/>
                <w:bottom w:val="nil"/>
                <w:right w:val="nil"/>
                <w:between w:val="nil"/>
              </w:pBdr>
              <w:spacing w:line="240" w:lineRule="auto"/>
            </w:pPr>
          </w:p>
        </w:tc>
        <w:tc>
          <w:tcPr>
            <w:tcW w:w="453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8A2AA3" w:rsidRDefault="00674F88">
            <w:pPr>
              <w:pStyle w:val="10"/>
              <w:widowControl w:val="0"/>
              <w:rPr>
                <w:sz w:val="20"/>
                <w:szCs w:val="20"/>
              </w:rPr>
            </w:pPr>
            <w:r>
              <w:rPr>
                <w:rFonts w:ascii="Times New Roman" w:eastAsia="Times New Roman" w:hAnsi="Times New Roman" w:cs="Times New Roman"/>
                <w:sz w:val="28"/>
                <w:szCs w:val="28"/>
              </w:rPr>
              <w:t>Мүсіндеу</w:t>
            </w:r>
          </w:p>
        </w:tc>
        <w:tc>
          <w:tcPr>
            <w:tcW w:w="793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әрекетін балалардың қызығушылықтарын ескере отырып, ұйымдастыру, балаларға бейнелейтін заттарды өз бетінше зерттеуге мүмкіндік беру;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8A2AA3" w:rsidRDefault="00674F88">
            <w:pPr>
              <w:pStyle w:val="10"/>
              <w:widowControl w:val="0"/>
              <w:rPr>
                <w:sz w:val="20"/>
                <w:szCs w:val="20"/>
              </w:rPr>
            </w:pPr>
            <w:r>
              <w:rPr>
                <w:rFonts w:ascii="Times New Roman" w:eastAsia="Times New Roman" w:hAnsi="Times New Roman" w:cs="Times New Roman"/>
                <w:sz w:val="28"/>
                <w:szCs w:val="28"/>
              </w:rPr>
              <w:t>Қазақ халқының әшекей бұйымдарымен (білезік, жүзік, балдақ, сырға, тұмар) таныстыру. Мүсіндеу тәсілдерін қолдана отырып, өзіне ұнаған бұйымдарды мүсіндеу, оларды таяқшамен безендіру.</w:t>
            </w:r>
          </w:p>
        </w:tc>
      </w:tr>
      <w:tr w:rsidR="008A2AA3" w:rsidTr="00674F88">
        <w:trPr>
          <w:cantSplit/>
          <w:tblHeader/>
        </w:trPr>
        <w:tc>
          <w:tcPr>
            <w:tcW w:w="1648"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8A2AA3" w:rsidRDefault="008A2AA3">
            <w:pPr>
              <w:pStyle w:val="10"/>
              <w:widowControl w:val="0"/>
              <w:pBdr>
                <w:top w:val="nil"/>
                <w:left w:val="nil"/>
                <w:bottom w:val="nil"/>
                <w:right w:val="nil"/>
                <w:between w:val="nil"/>
              </w:pBdr>
              <w:spacing w:line="240" w:lineRule="auto"/>
            </w:pPr>
          </w:p>
        </w:tc>
        <w:tc>
          <w:tcPr>
            <w:tcW w:w="453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8A2AA3" w:rsidRDefault="00674F88">
            <w:pPr>
              <w:pStyle w:val="10"/>
              <w:widowControl w:val="0"/>
              <w:rPr>
                <w:sz w:val="20"/>
                <w:szCs w:val="20"/>
              </w:rPr>
            </w:pPr>
            <w:r>
              <w:rPr>
                <w:rFonts w:ascii="Times New Roman" w:eastAsia="Times New Roman" w:hAnsi="Times New Roman" w:cs="Times New Roman"/>
                <w:sz w:val="28"/>
                <w:szCs w:val="28"/>
              </w:rPr>
              <w:t>Жапсыру</w:t>
            </w:r>
          </w:p>
        </w:tc>
        <w:tc>
          <w:tcPr>
            <w:tcW w:w="793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бейнелеу әрекеті мен оның нәтижесіне эмоционалды жағымды қарым қатынас орнату;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өнер туындыларымен, сәндік-қолданбалы өнерімен таныстыру.</w:t>
            </w:r>
          </w:p>
          <w:p w:rsidR="008A2AA3" w:rsidRDefault="00674F88">
            <w:pPr>
              <w:pStyle w:val="10"/>
              <w:widowControl w:val="0"/>
              <w:rPr>
                <w:sz w:val="20"/>
                <w:szCs w:val="20"/>
              </w:rPr>
            </w:pPr>
            <w:r>
              <w:rPr>
                <w:rFonts w:ascii="Times New Roman" w:eastAsia="Times New Roman" w:hAnsi="Times New Roman" w:cs="Times New Roman"/>
                <w:sz w:val="28"/>
                <w:szCs w:val="28"/>
              </w:rPr>
              <w:t>Қазақ халқының ұлттық ыдыс-аяқтарымен, тұрмыстық заттарымен таныстыру. Ұнаған дайын заттардың пішіндерін қазақ оюларының қарапайым элементтерімен безендіру. Заттардың пішіні мен олардың түсі туралы білімді бекіту.</w:t>
            </w:r>
          </w:p>
        </w:tc>
      </w:tr>
      <w:tr w:rsidR="008A2AA3" w:rsidTr="00674F88">
        <w:trPr>
          <w:cantSplit/>
          <w:tblHeader/>
        </w:trPr>
        <w:tc>
          <w:tcPr>
            <w:tcW w:w="1648" w:type="dxa"/>
            <w:gridSpan w:val="2"/>
            <w:vMerge/>
            <w:tcBorders>
              <w:bottom w:val="single" w:sz="6" w:space="0" w:color="000000"/>
              <w:right w:val="single" w:sz="6" w:space="0" w:color="000000"/>
            </w:tcBorders>
            <w:shd w:val="clear" w:color="auto" w:fill="auto"/>
            <w:tcMar>
              <w:top w:w="100" w:type="dxa"/>
              <w:left w:w="100" w:type="dxa"/>
              <w:bottom w:w="100" w:type="dxa"/>
              <w:right w:w="100" w:type="dxa"/>
            </w:tcMar>
          </w:tcPr>
          <w:p w:rsidR="008A2AA3" w:rsidRDefault="008A2AA3">
            <w:pPr>
              <w:pStyle w:val="10"/>
              <w:widowControl w:val="0"/>
              <w:pBdr>
                <w:top w:val="nil"/>
                <w:left w:val="nil"/>
                <w:bottom w:val="nil"/>
                <w:right w:val="nil"/>
                <w:between w:val="nil"/>
              </w:pBdr>
              <w:spacing w:line="240" w:lineRule="auto"/>
            </w:pPr>
          </w:p>
        </w:tc>
        <w:tc>
          <w:tcPr>
            <w:tcW w:w="4536" w:type="dxa"/>
            <w:gridSpan w:val="2"/>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8A2AA3" w:rsidRDefault="00674F88">
            <w:pPr>
              <w:pStyle w:val="10"/>
              <w:widowControl w:val="0"/>
              <w:rPr>
                <w:sz w:val="20"/>
                <w:szCs w:val="20"/>
              </w:rPr>
            </w:pPr>
            <w:r>
              <w:rPr>
                <w:rFonts w:ascii="Times New Roman" w:eastAsia="Times New Roman" w:hAnsi="Times New Roman" w:cs="Times New Roman"/>
                <w:sz w:val="28"/>
                <w:szCs w:val="28"/>
              </w:rPr>
              <w:t>Музыка</w:t>
            </w:r>
          </w:p>
        </w:tc>
        <w:tc>
          <w:tcPr>
            <w:tcW w:w="7938" w:type="dxa"/>
            <w:gridSpan w:val="2"/>
            <w:tcBorders>
              <w:top w:val="single" w:sz="6" w:space="0" w:color="CCCCCC"/>
              <w:left w:val="single" w:sz="6" w:space="0" w:color="CCCCCC"/>
              <w:bottom w:val="single" w:sz="6" w:space="0" w:color="000000"/>
              <w:right w:val="single" w:sz="6" w:space="0" w:color="000000"/>
            </w:tcBorders>
            <w:shd w:val="clear" w:color="auto" w:fill="auto"/>
            <w:tcMar>
              <w:top w:w="100" w:type="dxa"/>
              <w:left w:w="100" w:type="dxa"/>
              <w:bottom w:w="100" w:type="dxa"/>
              <w:right w:w="100" w:type="dxa"/>
            </w:tcMar>
          </w:tcPr>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музыкаға, бейнелеу өнеріне қызығушылықты қалыптастыру, шығармашылық ойлауы мен қиялдауын дамыту;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эмоционалды көңіл-күймен қабылдауға баулу. Музыкалық жанрлар: ән, би, маршпен таныстыру.</w:t>
            </w:r>
          </w:p>
          <w:p w:rsidR="008A2AA3" w:rsidRDefault="00674F88">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 шығарманы иллюстрациялармен салыстыра білуді қалыптастыру.</w:t>
            </w:r>
          </w:p>
          <w:p w:rsidR="008A2AA3" w:rsidRDefault="00674F88">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 айту.</w:t>
            </w:r>
          </w:p>
          <w:p w:rsidR="008A2AA3" w:rsidRDefault="00674F88">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Аспаптың сүйемелдеуіне, ересектердің дауысына ілесе отырып, олармен бірге ән айту, әнді бірге бастап, бірге аяқтау.</w:t>
            </w:r>
          </w:p>
          <w:p w:rsidR="008A2AA3" w:rsidRDefault="00674F88">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Музыкалық-ырғақтық қозғалыстар.</w:t>
            </w:r>
          </w:p>
          <w:p w:rsidR="008A2AA3" w:rsidRDefault="00674F88">
            <w:pPr>
              <w:pStyle w:val="10"/>
              <w:widowControl w:val="0"/>
              <w:rPr>
                <w:sz w:val="20"/>
                <w:szCs w:val="20"/>
              </w:rPr>
            </w:pPr>
            <w:r>
              <w:rPr>
                <w:rFonts w:ascii="Times New Roman" w:eastAsia="Times New Roman" w:hAnsi="Times New Roman" w:cs="Times New Roman"/>
                <w:sz w:val="28"/>
                <w:szCs w:val="28"/>
              </w:rPr>
              <w:t>Қазақ халқының би өнерімен таныстыру. Музыкалық сүйемелдеумен қазақ би қимылдарының қарапайым элементтерін орындау, ойындарда таныс би қимылдарын қайталау.</w:t>
            </w:r>
          </w:p>
        </w:tc>
      </w:tr>
    </w:tbl>
    <w:p w:rsidR="008A2AA3" w:rsidRDefault="008A2AA3">
      <w:pPr>
        <w:pStyle w:val="10"/>
      </w:pPr>
    </w:p>
    <w:sectPr w:rsidR="008A2AA3" w:rsidSect="008A2AA3">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2"/>
  </w:compat>
  <w:rsids>
    <w:rsidRoot w:val="008A2AA3"/>
    <w:rsid w:val="00674F88"/>
    <w:rsid w:val="00675A61"/>
    <w:rsid w:val="008919D2"/>
    <w:rsid w:val="008A2AA3"/>
    <w:rsid w:val="00A44B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19D2"/>
  </w:style>
  <w:style w:type="paragraph" w:styleId="1">
    <w:name w:val="heading 1"/>
    <w:basedOn w:val="10"/>
    <w:next w:val="10"/>
    <w:rsid w:val="008A2AA3"/>
    <w:pPr>
      <w:keepNext/>
      <w:keepLines/>
      <w:spacing w:before="400" w:after="120"/>
      <w:outlineLvl w:val="0"/>
    </w:pPr>
    <w:rPr>
      <w:sz w:val="40"/>
      <w:szCs w:val="40"/>
    </w:rPr>
  </w:style>
  <w:style w:type="paragraph" w:styleId="2">
    <w:name w:val="heading 2"/>
    <w:basedOn w:val="10"/>
    <w:next w:val="10"/>
    <w:rsid w:val="008A2AA3"/>
    <w:pPr>
      <w:keepNext/>
      <w:keepLines/>
      <w:spacing w:before="360" w:after="120"/>
      <w:outlineLvl w:val="1"/>
    </w:pPr>
    <w:rPr>
      <w:sz w:val="32"/>
      <w:szCs w:val="32"/>
    </w:rPr>
  </w:style>
  <w:style w:type="paragraph" w:styleId="3">
    <w:name w:val="heading 3"/>
    <w:basedOn w:val="10"/>
    <w:next w:val="10"/>
    <w:rsid w:val="008A2AA3"/>
    <w:pPr>
      <w:keepNext/>
      <w:keepLines/>
      <w:spacing w:before="320" w:after="80"/>
      <w:outlineLvl w:val="2"/>
    </w:pPr>
    <w:rPr>
      <w:color w:val="434343"/>
      <w:sz w:val="28"/>
      <w:szCs w:val="28"/>
    </w:rPr>
  </w:style>
  <w:style w:type="paragraph" w:styleId="4">
    <w:name w:val="heading 4"/>
    <w:basedOn w:val="10"/>
    <w:next w:val="10"/>
    <w:rsid w:val="008A2AA3"/>
    <w:pPr>
      <w:keepNext/>
      <w:keepLines/>
      <w:spacing w:before="280" w:after="80"/>
      <w:outlineLvl w:val="3"/>
    </w:pPr>
    <w:rPr>
      <w:color w:val="666666"/>
      <w:sz w:val="24"/>
      <w:szCs w:val="24"/>
    </w:rPr>
  </w:style>
  <w:style w:type="paragraph" w:styleId="5">
    <w:name w:val="heading 5"/>
    <w:basedOn w:val="10"/>
    <w:next w:val="10"/>
    <w:rsid w:val="008A2AA3"/>
    <w:pPr>
      <w:keepNext/>
      <w:keepLines/>
      <w:spacing w:before="240" w:after="80"/>
      <w:outlineLvl w:val="4"/>
    </w:pPr>
    <w:rPr>
      <w:color w:val="666666"/>
    </w:rPr>
  </w:style>
  <w:style w:type="paragraph" w:styleId="6">
    <w:name w:val="heading 6"/>
    <w:basedOn w:val="10"/>
    <w:next w:val="10"/>
    <w:rsid w:val="008A2AA3"/>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8A2AA3"/>
  </w:style>
  <w:style w:type="table" w:customStyle="1" w:styleId="TableNormal">
    <w:name w:val="Table Normal"/>
    <w:rsid w:val="008A2AA3"/>
    <w:tblPr>
      <w:tblCellMar>
        <w:top w:w="0" w:type="dxa"/>
        <w:left w:w="0" w:type="dxa"/>
        <w:bottom w:w="0" w:type="dxa"/>
        <w:right w:w="0" w:type="dxa"/>
      </w:tblCellMar>
    </w:tblPr>
  </w:style>
  <w:style w:type="paragraph" w:styleId="a3">
    <w:name w:val="Title"/>
    <w:basedOn w:val="10"/>
    <w:next w:val="10"/>
    <w:rsid w:val="008A2AA3"/>
    <w:pPr>
      <w:keepNext/>
      <w:keepLines/>
      <w:spacing w:after="60"/>
    </w:pPr>
    <w:rPr>
      <w:sz w:val="52"/>
      <w:szCs w:val="52"/>
    </w:rPr>
  </w:style>
  <w:style w:type="paragraph" w:styleId="a4">
    <w:name w:val="Subtitle"/>
    <w:basedOn w:val="10"/>
    <w:next w:val="10"/>
    <w:rsid w:val="008A2AA3"/>
    <w:pPr>
      <w:keepNext/>
      <w:keepLines/>
      <w:spacing w:after="320"/>
    </w:pPr>
    <w:rPr>
      <w:color w:val="666666"/>
      <w:sz w:val="30"/>
      <w:szCs w:val="30"/>
    </w:rPr>
  </w:style>
  <w:style w:type="table" w:customStyle="1" w:styleId="a5">
    <w:basedOn w:val="TableNormal"/>
    <w:rsid w:val="008A2AA3"/>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1675</Words>
  <Characters>9552</Characters>
  <Application>Microsoft Office Word</Application>
  <DocSecurity>0</DocSecurity>
  <Lines>79</Lines>
  <Paragraphs>22</Paragraphs>
  <ScaleCrop>false</ScaleCrop>
  <Company>SPecialiST RePack</Company>
  <LinksUpToDate>false</LinksUpToDate>
  <CharactersWithSpaces>11205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Акмырзинская СШ</cp:lastModifiedBy>
  <cp:revision>6</cp:revision>
  <dcterms:created xsi:type="dcterms:W3CDTF">2024-08-23T12:36:00Z</dcterms:created>
  <dcterms:modified xsi:type="dcterms:W3CDTF">2025-01-08T04:33:00Z</dcterms:modified>
</cp:coreProperties>
</file>